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EA27" w14:textId="78EFD67E" w:rsidR="00711D4B" w:rsidRPr="00397D51" w:rsidRDefault="00711D4B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4F43C" w14:textId="1FCBC0E4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Навчання в Університеті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Кальярі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(Сардинія)</w:t>
      </w:r>
    </w:p>
    <w:p w14:paraId="07FA80BC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F95AB" w14:textId="73D8F7C1" w:rsidR="00397D51" w:rsidRPr="00397D51" w:rsidRDefault="00397D51" w:rsidP="0039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 xml:space="preserve">Університет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Кальярі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був заснований у 1620 році як Загальний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Каларітанський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Університет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Studium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Generalis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Kalaritanum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) на зразок старих іспанських університетів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Саламанки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>,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Вальядоліда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Лериди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>.</w:t>
      </w:r>
    </w:p>
    <w:p w14:paraId="2A4D8D8D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C182F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Університет налічує близько 25 500 студентів.</w:t>
      </w:r>
    </w:p>
    <w:p w14:paraId="2878CB98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9317" w14:textId="06184B6A" w:rsidR="00397D51" w:rsidRPr="003A68E8" w:rsidRDefault="00397D51" w:rsidP="00397D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>Факультети ХДУ, які можуть взяти участь:</w:t>
      </w:r>
      <w:r w:rsidRPr="00397D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A68E8" w:rsidRPr="003A68E8">
        <w:rPr>
          <w:rFonts w:ascii="Times New Roman" w:hAnsi="Times New Roman" w:cs="Times New Roman"/>
          <w:sz w:val="32"/>
          <w:szCs w:val="32"/>
        </w:rPr>
        <w:t>МЕДИЧНИЙ ФАКУЛЬТЕТ</w:t>
      </w:r>
    </w:p>
    <w:p w14:paraId="34F6A123" w14:textId="66B3A56C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50068" w14:textId="6F79D886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Університет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Кальярі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- </w:t>
      </w:r>
      <w:r w:rsidRPr="00397D51">
        <w:rPr>
          <w:rFonts w:ascii="Times New Roman" w:hAnsi="Times New Roman" w:cs="Times New Roman"/>
          <w:sz w:val="28"/>
          <w:szCs w:val="28"/>
        </w:rPr>
        <w:t>Публічний державний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університет</w:t>
      </w:r>
      <w:r w:rsidRPr="00397D51">
        <w:rPr>
          <w:rFonts w:ascii="Times New Roman" w:hAnsi="Times New Roman" w:cs="Times New Roman"/>
          <w:sz w:val="28"/>
          <w:szCs w:val="28"/>
        </w:rPr>
        <w:t xml:space="preserve">, має </w:t>
      </w:r>
      <w:r w:rsidRPr="00397D51">
        <w:rPr>
          <w:rFonts w:ascii="Times New Roman" w:hAnsi="Times New Roman" w:cs="Times New Roman"/>
          <w:sz w:val="28"/>
          <w:szCs w:val="28"/>
        </w:rPr>
        <w:t xml:space="preserve"> 6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факультетів</w:t>
      </w:r>
    </w:p>
    <w:p w14:paraId="139C13B1" w14:textId="7DAA6155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E8">
        <w:rPr>
          <w:rFonts w:ascii="Times New Roman" w:hAnsi="Times New Roman" w:cs="Times New Roman"/>
          <w:b/>
          <w:bCs/>
          <w:sz w:val="28"/>
          <w:szCs w:val="28"/>
        </w:rPr>
        <w:t>Біологія та</w:t>
      </w:r>
      <w:r w:rsidRPr="003A6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b/>
          <w:bCs/>
          <w:sz w:val="28"/>
          <w:szCs w:val="28"/>
        </w:rPr>
        <w:t>фармація</w:t>
      </w:r>
    </w:p>
    <w:p w14:paraId="4F2B19AF" w14:textId="6FD533B6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Економіка,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право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та науки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політичні</w:t>
      </w:r>
    </w:p>
    <w:p w14:paraId="73455A6C" w14:textId="325BF4DE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Інженерія та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архітектура</w:t>
      </w:r>
    </w:p>
    <w:p w14:paraId="213EBDFA" w14:textId="77777777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Гуманітарні науки</w:t>
      </w:r>
    </w:p>
    <w:p w14:paraId="5E643041" w14:textId="77777777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E8">
        <w:rPr>
          <w:rFonts w:ascii="Times New Roman" w:hAnsi="Times New Roman" w:cs="Times New Roman"/>
          <w:b/>
          <w:bCs/>
          <w:sz w:val="28"/>
          <w:szCs w:val="28"/>
        </w:rPr>
        <w:t>Медицина та хірургія</w:t>
      </w:r>
    </w:p>
    <w:p w14:paraId="14DDFBBA" w14:textId="0CCDC377" w:rsidR="00397D51" w:rsidRPr="003A68E8" w:rsidRDefault="00397D51" w:rsidP="003A68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Природничі науки</w:t>
      </w:r>
    </w:p>
    <w:p w14:paraId="4CD06566" w14:textId="71CEEA98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34479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12660" w14:textId="63EB2A7F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 xml:space="preserve">Кафедри </w:t>
      </w:r>
    </w:p>
    <w:p w14:paraId="47179D80" w14:textId="1076943A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E8">
        <w:rPr>
          <w:rFonts w:ascii="Times New Roman" w:hAnsi="Times New Roman" w:cs="Times New Roman"/>
          <w:b/>
          <w:bCs/>
          <w:sz w:val="28"/>
          <w:szCs w:val="28"/>
        </w:rPr>
        <w:t>Біомедичні науки</w:t>
      </w:r>
    </w:p>
    <w:p w14:paraId="182F8180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Хімічні та геологічні науки</w:t>
      </w:r>
    </w:p>
    <w:p w14:paraId="42B296A5" w14:textId="74F1B1DC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 xml:space="preserve">Будівництво </w:t>
      </w:r>
      <w:r w:rsidRPr="003A68E8">
        <w:rPr>
          <w:rFonts w:ascii="Times New Roman" w:hAnsi="Times New Roman" w:cs="Times New Roman"/>
          <w:sz w:val="28"/>
          <w:szCs w:val="28"/>
        </w:rPr>
        <w:t>–</w:t>
      </w:r>
      <w:r w:rsidRPr="003A68E8">
        <w:rPr>
          <w:rFonts w:ascii="Times New Roman" w:hAnsi="Times New Roman" w:cs="Times New Roman"/>
          <w:sz w:val="28"/>
          <w:szCs w:val="28"/>
        </w:rPr>
        <w:t xml:space="preserve"> інженерія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навколишнього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середовища та архітектура</w:t>
      </w:r>
    </w:p>
    <w:p w14:paraId="2B17C8A9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Економіка та бізнес</w:t>
      </w:r>
    </w:p>
    <w:p w14:paraId="3B69D956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Електрична та електронна інженерія</w:t>
      </w:r>
    </w:p>
    <w:p w14:paraId="298CB015" w14:textId="360B89FC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E8">
        <w:rPr>
          <w:rFonts w:ascii="Times New Roman" w:hAnsi="Times New Roman" w:cs="Times New Roman"/>
          <w:b/>
          <w:bCs/>
          <w:sz w:val="28"/>
          <w:szCs w:val="28"/>
        </w:rPr>
        <w:t>Науки про життя та навколишнє</w:t>
      </w:r>
      <w:r w:rsidRPr="003A6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b/>
          <w:bCs/>
          <w:sz w:val="28"/>
          <w:szCs w:val="28"/>
        </w:rPr>
        <w:t>середовище</w:t>
      </w:r>
    </w:p>
    <w:p w14:paraId="0FA92585" w14:textId="5E8E2820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Література, мови та культурна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спадщина</w:t>
      </w:r>
    </w:p>
    <w:p w14:paraId="181B841D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Право</w:t>
      </w:r>
    </w:p>
    <w:p w14:paraId="35E3B8EC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Математика та комп'ютерні науки</w:t>
      </w:r>
    </w:p>
    <w:p w14:paraId="52A12220" w14:textId="193933C0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Механічна, хімічна та</w:t>
      </w:r>
      <w:r w:rsidRP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A68E8">
        <w:rPr>
          <w:rFonts w:ascii="Times New Roman" w:hAnsi="Times New Roman" w:cs="Times New Roman"/>
          <w:sz w:val="28"/>
          <w:szCs w:val="28"/>
        </w:rPr>
        <w:t>матеріалознавча інженерія</w:t>
      </w:r>
    </w:p>
    <w:p w14:paraId="46E7C445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Педагогіка, психологія, філософія</w:t>
      </w:r>
    </w:p>
    <w:p w14:paraId="65D95BED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Фізика</w:t>
      </w:r>
    </w:p>
    <w:p w14:paraId="03B1E7F3" w14:textId="77777777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E8">
        <w:rPr>
          <w:rFonts w:ascii="Times New Roman" w:hAnsi="Times New Roman" w:cs="Times New Roman"/>
          <w:b/>
          <w:bCs/>
          <w:sz w:val="28"/>
          <w:szCs w:val="28"/>
        </w:rPr>
        <w:t>Медицина та громадське здоров'я</w:t>
      </w:r>
    </w:p>
    <w:p w14:paraId="2A0AC2AE" w14:textId="774142CC" w:rsidR="00397D51" w:rsidRPr="003A68E8" w:rsidRDefault="00397D51" w:rsidP="003A6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E8">
        <w:rPr>
          <w:rFonts w:ascii="Times New Roman" w:hAnsi="Times New Roman" w:cs="Times New Roman"/>
          <w:sz w:val="28"/>
          <w:szCs w:val="28"/>
        </w:rPr>
        <w:t>Політичні та соціальні науки</w:t>
      </w:r>
    </w:p>
    <w:p w14:paraId="1DAC924F" w14:textId="0075A078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BED0" w14:textId="1439F34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6B533" w14:textId="3C4A9610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>Дипломні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97D51" w:rsidRPr="00397D51" w14:paraId="12D9972F" w14:textId="77777777" w:rsidTr="003A68E8">
        <w:tc>
          <w:tcPr>
            <w:tcW w:w="1271" w:type="dxa"/>
          </w:tcPr>
          <w:p w14:paraId="6A65662F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2A1E3B1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27A8D3FF" w14:textId="6EE49F0B" w:rsidR="00397D51" w:rsidRPr="003A68E8" w:rsidRDefault="00397D51" w:rsidP="003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3-річні програми першого рівня вищої освіти</w:t>
            </w:r>
            <w:r w:rsidR="003A68E8" w:rsidRPr="003A6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(бакалавр)</w:t>
            </w:r>
          </w:p>
        </w:tc>
      </w:tr>
      <w:tr w:rsidR="00397D51" w:rsidRPr="00397D51" w14:paraId="2FD81998" w14:textId="77777777" w:rsidTr="003A68E8">
        <w:tc>
          <w:tcPr>
            <w:tcW w:w="1271" w:type="dxa"/>
          </w:tcPr>
          <w:p w14:paraId="35AFC7CF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4089ACBB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5E4979A6" w14:textId="1525BB5A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Програми другого рівня вищої освіти</w:t>
            </w:r>
            <w:r w:rsidR="003A68E8" w:rsidRPr="003A6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(магістр)</w:t>
            </w:r>
          </w:p>
          <w:p w14:paraId="7CB466C9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51" w:rsidRPr="00397D51" w14:paraId="28E1FA7B" w14:textId="77777777" w:rsidTr="003A68E8">
        <w:tc>
          <w:tcPr>
            <w:tcW w:w="1271" w:type="dxa"/>
          </w:tcPr>
          <w:p w14:paraId="69536B45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5A9757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7E6CA424" w14:textId="1CF9362B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Програми з одним циклом навчання</w:t>
            </w:r>
          </w:p>
        </w:tc>
      </w:tr>
      <w:tr w:rsidR="00397D51" w:rsidRPr="00397D51" w14:paraId="26BAC725" w14:textId="77777777" w:rsidTr="003A68E8">
        <w:tc>
          <w:tcPr>
            <w:tcW w:w="1271" w:type="dxa"/>
          </w:tcPr>
          <w:p w14:paraId="62FB9B0B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0530ED7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4593A717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Програми для аспірантів</w:t>
            </w:r>
          </w:p>
          <w:p w14:paraId="0D6CEC88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51" w:rsidRPr="00397D51" w14:paraId="6A3F6526" w14:textId="77777777" w:rsidTr="003A68E8">
        <w:tc>
          <w:tcPr>
            <w:tcW w:w="1271" w:type="dxa"/>
          </w:tcPr>
          <w:p w14:paraId="66B6E7D8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E43233D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4FF50607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</w:rPr>
              <w:t>Профільні школи</w:t>
            </w:r>
          </w:p>
          <w:p w14:paraId="50ABCF60" w14:textId="77777777" w:rsidR="00397D51" w:rsidRPr="003A68E8" w:rsidRDefault="00397D51" w:rsidP="00397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BB3B0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D3826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C658D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>Курси, що викладаються англійською</w:t>
      </w:r>
    </w:p>
    <w:p w14:paraId="52B0AFE2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>мовою</w:t>
      </w:r>
    </w:p>
    <w:p w14:paraId="5F584D09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802C9" w14:textId="504ED933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 xml:space="preserve">Університет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Кальярі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пропонує великий спектр курсів, які</w:t>
      </w:r>
      <w:r w:rsidR="003A68E8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 xml:space="preserve">викладаються англійською мовою. </w:t>
      </w:r>
    </w:p>
    <w:p w14:paraId="29B6D3CB" w14:textId="77777777" w:rsidR="003A68E8" w:rsidRDefault="003A68E8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59C06" w14:textId="7BEF6306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D51">
        <w:rPr>
          <w:rFonts w:ascii="Times New Roman" w:hAnsi="Times New Roman" w:cs="Times New Roman"/>
          <w:b/>
          <w:bCs/>
          <w:sz w:val="28"/>
          <w:szCs w:val="28"/>
        </w:rPr>
        <w:t>Літня школа з вивчення італійської мови</w:t>
      </w:r>
    </w:p>
    <w:p w14:paraId="56B286DB" w14:textId="2EFF5E64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 xml:space="preserve">Щороку Університет </w:t>
      </w:r>
      <w:proofErr w:type="spellStart"/>
      <w:r w:rsidRPr="00397D51">
        <w:rPr>
          <w:rFonts w:ascii="Times New Roman" w:hAnsi="Times New Roman" w:cs="Times New Roman"/>
          <w:sz w:val="28"/>
          <w:szCs w:val="28"/>
        </w:rPr>
        <w:t>Кальярі</w:t>
      </w:r>
      <w:proofErr w:type="spellEnd"/>
      <w:r w:rsidRPr="00397D51">
        <w:rPr>
          <w:rFonts w:ascii="Times New Roman" w:hAnsi="Times New Roman" w:cs="Times New Roman"/>
          <w:sz w:val="28"/>
          <w:szCs w:val="28"/>
        </w:rPr>
        <w:t xml:space="preserve"> організовує літню школу з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вивчення</w:t>
      </w:r>
    </w:p>
    <w:p w14:paraId="19EC6012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E4438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італійської мови, курси якої тривають загалом 40 годин.</w:t>
      </w:r>
    </w:p>
    <w:p w14:paraId="1A3C8CA4" w14:textId="24E3C5ED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Мовні курси доступні для наступних рівнів: A1, A2, B1, B2,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C1</w:t>
      </w:r>
    </w:p>
    <w:p w14:paraId="1FEC34D0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F70F4" w14:textId="429DECF5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Протягом літа доступні чотири курси тривалістю 2 тижні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кожен.</w:t>
      </w:r>
    </w:p>
    <w:p w14:paraId="0B5D1AEF" w14:textId="77777777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ABC9A" w14:textId="0702EC65" w:rsidR="00397D51" w:rsidRPr="00397D51" w:rsidRDefault="00397D51" w:rsidP="0039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51">
        <w:rPr>
          <w:rFonts w:ascii="Times New Roman" w:hAnsi="Times New Roman" w:cs="Times New Roman"/>
          <w:sz w:val="28"/>
          <w:szCs w:val="28"/>
        </w:rPr>
        <w:t>Інші інтенсивні 80-годинні курси італійської мови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організовуються в жовтні та березні Університетським</w:t>
      </w:r>
      <w:r w:rsidRPr="00397D51">
        <w:rPr>
          <w:rFonts w:ascii="Times New Roman" w:hAnsi="Times New Roman" w:cs="Times New Roman"/>
          <w:sz w:val="28"/>
          <w:szCs w:val="28"/>
        </w:rPr>
        <w:t xml:space="preserve"> </w:t>
      </w:r>
      <w:r w:rsidRPr="00397D51">
        <w:rPr>
          <w:rFonts w:ascii="Times New Roman" w:hAnsi="Times New Roman" w:cs="Times New Roman"/>
          <w:sz w:val="28"/>
          <w:szCs w:val="28"/>
        </w:rPr>
        <w:t>центром викладання італійської мови для іноземців (CIS)</w:t>
      </w:r>
    </w:p>
    <w:p w14:paraId="5E2D443B" w14:textId="77777777" w:rsidR="00397D51" w:rsidRPr="00397D51" w:rsidRDefault="00397D51" w:rsidP="00397D51">
      <w:pPr>
        <w:spacing w:after="0"/>
        <w:rPr>
          <w:b/>
          <w:bCs/>
          <w:sz w:val="28"/>
          <w:szCs w:val="28"/>
        </w:rPr>
      </w:pPr>
    </w:p>
    <w:p w14:paraId="42A9A3DA" w14:textId="77777777" w:rsidR="00397D51" w:rsidRPr="00397D51" w:rsidRDefault="00397D51" w:rsidP="00397D51">
      <w:pPr>
        <w:spacing w:after="0"/>
        <w:rPr>
          <w:b/>
          <w:bCs/>
          <w:sz w:val="28"/>
          <w:szCs w:val="28"/>
        </w:rPr>
      </w:pPr>
    </w:p>
    <w:p w14:paraId="6E75D016" w14:textId="77777777" w:rsidR="00397D51" w:rsidRPr="00397D51" w:rsidRDefault="00397D51" w:rsidP="00397D51">
      <w:pPr>
        <w:spacing w:after="0"/>
        <w:rPr>
          <w:b/>
          <w:bCs/>
          <w:sz w:val="28"/>
          <w:szCs w:val="28"/>
        </w:rPr>
      </w:pPr>
    </w:p>
    <w:p w14:paraId="69D7797B" w14:textId="77777777" w:rsidR="00397D51" w:rsidRPr="00397D51" w:rsidRDefault="00397D51" w:rsidP="00397D51">
      <w:pPr>
        <w:spacing w:after="0"/>
        <w:rPr>
          <w:sz w:val="28"/>
          <w:szCs w:val="28"/>
        </w:rPr>
      </w:pPr>
    </w:p>
    <w:sectPr w:rsidR="00397D51" w:rsidRPr="0039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90C85"/>
    <w:multiLevelType w:val="hybridMultilevel"/>
    <w:tmpl w:val="1C6493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82927"/>
    <w:multiLevelType w:val="hybridMultilevel"/>
    <w:tmpl w:val="E7ECF1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51"/>
    <w:rsid w:val="00397D51"/>
    <w:rsid w:val="003A68E8"/>
    <w:rsid w:val="007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BD8A"/>
  <w15:chartTrackingRefBased/>
  <w15:docId w15:val="{B68BAB7D-592C-4A37-BADF-410F8F1E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svetlanaadanilch@gmail.com</dc:creator>
  <cp:keywords/>
  <dc:description/>
  <cp:lastModifiedBy>svetlanaadanilch@gmail.com</cp:lastModifiedBy>
  <cp:revision>2</cp:revision>
  <dcterms:created xsi:type="dcterms:W3CDTF">2023-11-12T09:26:00Z</dcterms:created>
  <dcterms:modified xsi:type="dcterms:W3CDTF">2023-11-12T09:39:00Z</dcterms:modified>
</cp:coreProperties>
</file>